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639" w:rsidRDefault="006C1639" w:rsidP="00A005EB">
      <w:pPr>
        <w:spacing w:before="27"/>
        <w:ind w:left="119"/>
        <w:jc w:val="center"/>
        <w:rPr>
          <w:b/>
          <w:sz w:val="32"/>
        </w:rPr>
      </w:pPr>
      <w:r>
        <w:rPr>
          <w:b/>
          <w:noProof/>
          <w:sz w:val="32"/>
          <w:lang w:bidi="ar-SA"/>
        </w:rPr>
        <w:drawing>
          <wp:anchor distT="0" distB="0" distL="114300" distR="114300" simplePos="0" relativeHeight="251658240" behindDoc="0" locked="0" layoutInCell="1" allowOverlap="1">
            <wp:simplePos x="0" y="0"/>
            <wp:positionH relativeFrom="column">
              <wp:posOffset>4618990</wp:posOffset>
            </wp:positionH>
            <wp:positionV relativeFrom="paragraph">
              <wp:posOffset>-156845</wp:posOffset>
            </wp:positionV>
            <wp:extent cx="1733550" cy="66040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733550" cy="660400"/>
                    </a:xfrm>
                    <a:prstGeom prst="rect">
                      <a:avLst/>
                    </a:prstGeom>
                    <a:noFill/>
                    <a:ln w="9525">
                      <a:noFill/>
                      <a:miter lim="800000"/>
                      <a:headEnd/>
                      <a:tailEnd/>
                    </a:ln>
                  </pic:spPr>
                </pic:pic>
              </a:graphicData>
            </a:graphic>
          </wp:anchor>
        </w:drawing>
      </w:r>
    </w:p>
    <w:p w:rsidR="00A005EB" w:rsidRPr="008C5AAB" w:rsidRDefault="00A005EB" w:rsidP="00A005EB">
      <w:pPr>
        <w:spacing w:before="27"/>
        <w:ind w:left="119"/>
        <w:jc w:val="center"/>
        <w:rPr>
          <w:b/>
          <w:color w:val="E36C0A" w:themeColor="accent6" w:themeShade="BF"/>
          <w:sz w:val="44"/>
        </w:rPr>
      </w:pPr>
      <w:r w:rsidRPr="008C5AAB">
        <w:rPr>
          <w:b/>
          <w:color w:val="E36C0A" w:themeColor="accent6" w:themeShade="BF"/>
          <w:sz w:val="44"/>
        </w:rPr>
        <w:t xml:space="preserve">NOTA DE PRENSA. </w:t>
      </w:r>
    </w:p>
    <w:p w:rsidR="00A005EB" w:rsidRDefault="00A005EB" w:rsidP="00A005EB">
      <w:pPr>
        <w:spacing w:before="27"/>
        <w:ind w:left="119"/>
        <w:jc w:val="center"/>
        <w:rPr>
          <w:b/>
          <w:sz w:val="28"/>
          <w:u w:val="single"/>
        </w:rPr>
      </w:pPr>
    </w:p>
    <w:p w:rsidR="001E7DE2" w:rsidRPr="008C5AAB" w:rsidRDefault="000556BF" w:rsidP="008C5AAB">
      <w:pPr>
        <w:shd w:val="clear" w:color="auto" w:fill="F2F2F2" w:themeFill="background1" w:themeFillShade="F2"/>
        <w:spacing w:before="27"/>
        <w:jc w:val="center"/>
        <w:rPr>
          <w:b/>
          <w:sz w:val="36"/>
        </w:rPr>
      </w:pPr>
      <w:r>
        <w:rPr>
          <w:b/>
          <w:sz w:val="36"/>
        </w:rPr>
        <w:t>EL PROFESORADO</w:t>
      </w:r>
      <w:r w:rsidR="006C1639" w:rsidRPr="008C5AAB">
        <w:rPr>
          <w:b/>
          <w:sz w:val="36"/>
        </w:rPr>
        <w:t xml:space="preserve"> DE ECONOMÍA EXIGE</w:t>
      </w:r>
      <w:r w:rsidR="008C5AAB">
        <w:rPr>
          <w:b/>
          <w:sz w:val="36"/>
        </w:rPr>
        <w:t xml:space="preserve"> REGULACIÓN</w:t>
      </w:r>
      <w:r w:rsidR="006C1639" w:rsidRPr="008C5AAB">
        <w:rPr>
          <w:b/>
          <w:sz w:val="36"/>
        </w:rPr>
        <w:t xml:space="preserve"> Y PROTECCIÓN DE LOS JÓVENES FRENTE A LA PROLIFERACIÓN DE LAS CASAS DE APUESTAS</w:t>
      </w:r>
      <w:r w:rsidR="008C5AAB" w:rsidRPr="008C5AAB">
        <w:rPr>
          <w:b/>
          <w:sz w:val="36"/>
        </w:rPr>
        <w:t xml:space="preserve"> Y JUEGOS ON-LINE DE</w:t>
      </w:r>
      <w:r w:rsidR="006C1639" w:rsidRPr="008C5AAB">
        <w:rPr>
          <w:b/>
          <w:sz w:val="36"/>
        </w:rPr>
        <w:t xml:space="preserve"> TODO EL ESTADO</w:t>
      </w:r>
    </w:p>
    <w:p w:rsidR="001E7DE2" w:rsidRPr="00A005EB" w:rsidRDefault="001E7DE2">
      <w:pPr>
        <w:pStyle w:val="Textoindependiente"/>
        <w:spacing w:before="10"/>
        <w:rPr>
          <w:b/>
          <w:sz w:val="28"/>
        </w:rPr>
      </w:pPr>
    </w:p>
    <w:p w:rsidR="00ED3250" w:rsidRPr="007801CF" w:rsidRDefault="006C1639" w:rsidP="008F1584">
      <w:pPr>
        <w:spacing w:before="56" w:line="235" w:lineRule="auto"/>
        <w:ind w:left="-142" w:right="133"/>
        <w:jc w:val="both"/>
        <w:rPr>
          <w:sz w:val="24"/>
        </w:rPr>
      </w:pPr>
      <w:r w:rsidRPr="007801CF">
        <w:rPr>
          <w:sz w:val="24"/>
        </w:rPr>
        <w:t>Hoy ha dado comienzo el I Congreso Nacional sobre la Enseñanza de la Economía, organizado por la Confederación Estatal de Asociaciones de Profesorado de Economía en Secundaria (CEAPES) cuya primera jornada se ha celebrado en el Salón de Actos de la Diputación Provincial de Albacete. A dicho Con</w:t>
      </w:r>
      <w:r w:rsidR="007801CF" w:rsidRPr="007801CF">
        <w:rPr>
          <w:sz w:val="24"/>
        </w:rPr>
        <w:t>greso han asistido más de cien Profesores de Economía de S</w:t>
      </w:r>
      <w:r w:rsidRPr="007801CF">
        <w:rPr>
          <w:sz w:val="24"/>
        </w:rPr>
        <w:t>ecundaria de todo el Estado con la finalidad de exigir al Gobierno  Nacional una mayor estabilidad en las normas educativas velando por la necesidad de la Enseñanza de la Economía en las aulas</w:t>
      </w:r>
      <w:r w:rsidR="007801CF" w:rsidRPr="007801CF">
        <w:rPr>
          <w:sz w:val="24"/>
        </w:rPr>
        <w:t>.</w:t>
      </w:r>
    </w:p>
    <w:p w:rsidR="007801CF" w:rsidRPr="007801CF" w:rsidRDefault="007801CF" w:rsidP="008F1584">
      <w:pPr>
        <w:spacing w:before="56" w:line="235" w:lineRule="auto"/>
        <w:ind w:left="-142" w:right="133"/>
        <w:jc w:val="both"/>
      </w:pPr>
    </w:p>
    <w:p w:rsidR="00714888" w:rsidRPr="007801CF" w:rsidRDefault="006C1639" w:rsidP="00714888">
      <w:pPr>
        <w:spacing w:before="56" w:line="235" w:lineRule="auto"/>
        <w:ind w:left="-142" w:right="133"/>
        <w:jc w:val="both"/>
        <w:rPr>
          <w:sz w:val="24"/>
        </w:rPr>
      </w:pPr>
      <w:r w:rsidRPr="007801CF">
        <w:rPr>
          <w:sz w:val="24"/>
        </w:rPr>
        <w:t xml:space="preserve">En su intervención, Juan Pedro Molina Lozano, Presidente de la CEAPES, ha manifestado la gran preocupación del profesorado de Economía por </w:t>
      </w:r>
      <w:r w:rsidR="007801CF" w:rsidRPr="007801CF">
        <w:rPr>
          <w:sz w:val="24"/>
        </w:rPr>
        <w:t xml:space="preserve">el fácil acceso al mercado del juego a través  </w:t>
      </w:r>
      <w:r w:rsidRPr="007801CF">
        <w:rPr>
          <w:sz w:val="24"/>
        </w:rPr>
        <w:t>de las casas de apuestas</w:t>
      </w:r>
      <w:r w:rsidR="007801CF" w:rsidRPr="007801CF">
        <w:rPr>
          <w:sz w:val="24"/>
        </w:rPr>
        <w:t xml:space="preserve"> y juegos ON LINE, del que son objetivo</w:t>
      </w:r>
      <w:r w:rsidRPr="007801CF">
        <w:rPr>
          <w:sz w:val="24"/>
        </w:rPr>
        <w:t xml:space="preserve"> nuestros jóvenes, aportando una serie de datos que son alarmantes  y que está provocando ya un aumento extraordinario </w:t>
      </w:r>
      <w:r w:rsidR="00900C9E">
        <w:rPr>
          <w:sz w:val="24"/>
        </w:rPr>
        <w:t xml:space="preserve">en el </w:t>
      </w:r>
      <w:r w:rsidRPr="007801CF">
        <w:rPr>
          <w:sz w:val="24"/>
        </w:rPr>
        <w:t>nú</w:t>
      </w:r>
      <w:r w:rsidR="002E0E1E" w:rsidRPr="007801CF">
        <w:rPr>
          <w:sz w:val="24"/>
        </w:rPr>
        <w:t xml:space="preserve">mero de </w:t>
      </w:r>
      <w:r w:rsidR="00900C9E">
        <w:rPr>
          <w:sz w:val="24"/>
        </w:rPr>
        <w:t>jugadores, que redundará en un incremento de los problemas asociados al juego como la ludopatía.</w:t>
      </w:r>
    </w:p>
    <w:p w:rsidR="00BB5314" w:rsidRPr="007801CF" w:rsidRDefault="00BB5314" w:rsidP="00BB5314">
      <w:pPr>
        <w:spacing w:before="56" w:line="235" w:lineRule="auto"/>
        <w:ind w:left="-142" w:right="133"/>
        <w:jc w:val="both"/>
        <w:rPr>
          <w:sz w:val="24"/>
        </w:rPr>
      </w:pPr>
    </w:p>
    <w:p w:rsidR="00BB5314" w:rsidRPr="007801CF" w:rsidRDefault="002E0E1E" w:rsidP="00BB5314">
      <w:pPr>
        <w:spacing w:before="56" w:line="235" w:lineRule="auto"/>
        <w:ind w:left="-142" w:right="133"/>
        <w:jc w:val="both"/>
        <w:rPr>
          <w:sz w:val="24"/>
        </w:rPr>
      </w:pPr>
      <w:r w:rsidRPr="007801CF">
        <w:rPr>
          <w:sz w:val="24"/>
        </w:rPr>
        <w:t>Molina destacó que aunque estas casas de apuestas y juegos on-line genera cuantiosos beneficios privados, sin embargo provoca</w:t>
      </w:r>
      <w:r w:rsidR="00714888" w:rsidRPr="007801CF">
        <w:rPr>
          <w:sz w:val="24"/>
        </w:rPr>
        <w:t xml:space="preserve"> </w:t>
      </w:r>
      <w:r w:rsidR="007801CF" w:rsidRPr="007801CF">
        <w:rPr>
          <w:sz w:val="24"/>
        </w:rPr>
        <w:t xml:space="preserve">importantes pérdidas sociales , reclamando que </w:t>
      </w:r>
      <w:r w:rsidR="00714888" w:rsidRPr="007801CF">
        <w:rPr>
          <w:sz w:val="24"/>
        </w:rPr>
        <w:t xml:space="preserve">el actual Gobierno </w:t>
      </w:r>
      <w:r w:rsidR="007801CF" w:rsidRPr="007801CF">
        <w:rPr>
          <w:sz w:val="24"/>
        </w:rPr>
        <w:t>recoja</w:t>
      </w:r>
      <w:r w:rsidR="00714888" w:rsidRPr="007801CF">
        <w:rPr>
          <w:sz w:val="24"/>
        </w:rPr>
        <w:t xml:space="preserve"> los cambios normativos necesarios para proteger a la ciudadanía y en especial a los colectivos más vulnerables, como son los jóvenes, del acceso al juego. En este sentido, el Gobierno presentó en los presupuestos para el 2019 su compromiso de “aprobar una regulación de la publicidad del juego de azar y apuesta en línea de ámbito estatal similar a la de los productos del tabaco” y CEAPES, exige que se lleve a efecto de forma inmediata.</w:t>
      </w:r>
    </w:p>
    <w:p w:rsidR="00BB5314" w:rsidRPr="007801CF" w:rsidRDefault="00BB5314" w:rsidP="00BB5314">
      <w:pPr>
        <w:spacing w:before="56" w:line="235" w:lineRule="auto"/>
        <w:ind w:left="-142" w:right="133"/>
        <w:jc w:val="both"/>
        <w:rPr>
          <w:sz w:val="24"/>
        </w:rPr>
      </w:pPr>
    </w:p>
    <w:p w:rsidR="007801CF" w:rsidRPr="007801CF" w:rsidRDefault="007544F5" w:rsidP="007801CF">
      <w:pPr>
        <w:pStyle w:val="normal0"/>
        <w:spacing w:before="56"/>
        <w:ind w:left="-142" w:right="133"/>
        <w:jc w:val="both"/>
      </w:pPr>
      <w:r w:rsidRPr="007801CF">
        <w:t xml:space="preserve">Datos.- </w:t>
      </w:r>
      <w:r w:rsidRPr="007801CF">
        <w:rPr>
          <w:sz w:val="24"/>
        </w:rPr>
        <w:t>Según el Informe anual de mercado de juego online estatal, que elabora la dirección general de Ordenación del Juego (DGOJ), el juego online movió 17.340 millones de euros en el 2018, un 30,5% más que el año anterior, lo que hizo disparar los ingresos de las 40 empresas que prestan estos servicios en España.</w:t>
      </w:r>
      <w:r w:rsidR="00BB5314" w:rsidRPr="007801CF">
        <w:t xml:space="preserve"> </w:t>
      </w:r>
    </w:p>
    <w:p w:rsidR="007801CF" w:rsidRPr="007801CF" w:rsidRDefault="007801CF" w:rsidP="007801CF">
      <w:pPr>
        <w:pStyle w:val="normal0"/>
        <w:spacing w:before="56"/>
        <w:ind w:left="-142" w:right="133"/>
        <w:jc w:val="both"/>
        <w:rPr>
          <w:sz w:val="24"/>
          <w:szCs w:val="24"/>
        </w:rPr>
      </w:pPr>
    </w:p>
    <w:p w:rsidR="007801CF" w:rsidRPr="007801CF" w:rsidRDefault="007801CF" w:rsidP="007801CF">
      <w:pPr>
        <w:pStyle w:val="normal0"/>
        <w:spacing w:before="56"/>
        <w:ind w:left="-142" w:right="133"/>
        <w:jc w:val="both"/>
        <w:rPr>
          <w:sz w:val="24"/>
          <w:szCs w:val="24"/>
        </w:rPr>
      </w:pPr>
      <w:r w:rsidRPr="007801CF">
        <w:rPr>
          <w:sz w:val="24"/>
          <w:szCs w:val="24"/>
        </w:rPr>
        <w:t>La consecuencia más preocupante de esta situación es la naturalización del juego y su vinculación emocional con el deporte, dos factores especialmente relevantes entre el público joven. En un mes promedio en España, existen activas 830.000 cuentas de juego online, el doble que hace 3 años. En España, el 0.9% de la población adulta ha sufrido a lo largo de su vida un trastorno de juego</w:t>
      </w:r>
      <w:r w:rsidRPr="007801CF">
        <w:t xml:space="preserve">. </w:t>
      </w:r>
      <w:r w:rsidRPr="007801CF">
        <w:rPr>
          <w:sz w:val="24"/>
          <w:szCs w:val="24"/>
        </w:rPr>
        <w:t>Pese a que existen muy pocos datos sobre la incidencia en la salud de este boom de participación y publicidad entre los adolescentes, sí que se sabe que la edad media de los pacientes que acuden a pedir ayuda a las asociaciones y a los centros de salud ha descendido en torno a 10-12 años en la última década, situándose alrededor de los 30 años. Un informe reciente del legislador del juego británico estimó en un 14% el porcentaje de jóvenes de entre 11 y 16 años que habían apostado dinero en la última semana, pese a la prohibición expresa de hacerlo.</w:t>
      </w:r>
    </w:p>
    <w:p w:rsidR="007544F5" w:rsidRPr="007801CF" w:rsidRDefault="007544F5" w:rsidP="007801CF">
      <w:pPr>
        <w:spacing w:before="56" w:line="235" w:lineRule="auto"/>
        <w:ind w:left="-142" w:right="133"/>
        <w:jc w:val="both"/>
        <w:rPr>
          <w:sz w:val="24"/>
        </w:rPr>
      </w:pPr>
    </w:p>
    <w:p w:rsidR="00BB5314" w:rsidRPr="007801CF" w:rsidRDefault="00BB5314" w:rsidP="00714888">
      <w:pPr>
        <w:spacing w:before="56" w:line="235" w:lineRule="auto"/>
        <w:ind w:left="-142" w:right="133"/>
        <w:jc w:val="both"/>
        <w:rPr>
          <w:sz w:val="24"/>
        </w:rPr>
      </w:pPr>
      <w:r w:rsidRPr="007801CF">
        <w:rPr>
          <w:sz w:val="24"/>
        </w:rPr>
        <w:t xml:space="preserve">Dada esta situación que CEAPES considera alarmante, la Confederación, en este Congreso quiere transmitir al Gobierno Nacional y </w:t>
      </w:r>
      <w:r w:rsidR="008C5AAB" w:rsidRPr="007801CF">
        <w:rPr>
          <w:sz w:val="24"/>
        </w:rPr>
        <w:t xml:space="preserve">los </w:t>
      </w:r>
      <w:r w:rsidRPr="007801CF">
        <w:rPr>
          <w:sz w:val="24"/>
        </w:rPr>
        <w:t>autonómicos las siguientes propuestas:</w:t>
      </w:r>
    </w:p>
    <w:p w:rsidR="002E0E1E" w:rsidRPr="007801CF" w:rsidRDefault="002E0E1E" w:rsidP="008F1584">
      <w:pPr>
        <w:spacing w:before="56" w:line="235" w:lineRule="auto"/>
        <w:ind w:left="-142" w:right="133"/>
        <w:jc w:val="both"/>
        <w:rPr>
          <w:sz w:val="24"/>
        </w:rPr>
      </w:pPr>
    </w:p>
    <w:p w:rsidR="00714888" w:rsidRPr="007801CF" w:rsidRDefault="00BB5314" w:rsidP="008C5AAB">
      <w:pPr>
        <w:pStyle w:val="Prrafodelista"/>
        <w:numPr>
          <w:ilvl w:val="0"/>
          <w:numId w:val="5"/>
        </w:numPr>
        <w:spacing w:before="56" w:line="235" w:lineRule="auto"/>
        <w:ind w:left="360" w:right="133"/>
        <w:rPr>
          <w:sz w:val="24"/>
        </w:rPr>
      </w:pPr>
      <w:r w:rsidRPr="007801CF">
        <w:rPr>
          <w:b/>
          <w:sz w:val="24"/>
        </w:rPr>
        <w:lastRenderedPageBreak/>
        <w:t>Prohibición de la publicidad</w:t>
      </w:r>
      <w:r w:rsidRPr="007801CF">
        <w:rPr>
          <w:sz w:val="24"/>
        </w:rPr>
        <w:t xml:space="preserve"> relacionada con las casas de apuestas y juegos </w:t>
      </w:r>
      <w:proofErr w:type="spellStart"/>
      <w:r w:rsidRPr="007801CF">
        <w:rPr>
          <w:sz w:val="24"/>
        </w:rPr>
        <w:t>on</w:t>
      </w:r>
      <w:proofErr w:type="spellEnd"/>
      <w:r w:rsidRPr="007801CF">
        <w:rPr>
          <w:sz w:val="24"/>
        </w:rPr>
        <w:t xml:space="preserve"> line en los medios de comunicación (televisión, radio, prensa e internet) así como la utilización de la imagen pública de personajes conocidos, en algunos casos un claro referente para nuestros jóvenes que están provocando el “enganche” de nuestros jóvenes a estos juegos adictivos.</w:t>
      </w:r>
    </w:p>
    <w:p w:rsidR="00BB5314" w:rsidRPr="007801CF" w:rsidRDefault="00BB5314" w:rsidP="008C5AAB">
      <w:pPr>
        <w:pStyle w:val="Prrafodelista"/>
        <w:numPr>
          <w:ilvl w:val="0"/>
          <w:numId w:val="5"/>
        </w:numPr>
        <w:spacing w:before="56" w:line="235" w:lineRule="auto"/>
        <w:ind w:left="360" w:right="133"/>
        <w:rPr>
          <w:sz w:val="24"/>
        </w:rPr>
      </w:pPr>
      <w:r w:rsidRPr="007801CF">
        <w:rPr>
          <w:b/>
          <w:sz w:val="24"/>
        </w:rPr>
        <w:t>Eliminar y evitar el acceso de nuestros jóvenes a las casas de apuestas</w:t>
      </w:r>
      <w:r w:rsidRPr="007801CF">
        <w:rPr>
          <w:sz w:val="24"/>
        </w:rPr>
        <w:t xml:space="preserve"> de carácter físico, estableciendo límites a la proximidad de estas empresas a los centros educativos, estableciendo las modificaciones oportunas en la normativa sobre las empresas cuyo objeto social es el juego. </w:t>
      </w:r>
    </w:p>
    <w:p w:rsidR="008C5AAB" w:rsidRPr="007801CF" w:rsidRDefault="008C5AAB" w:rsidP="008C5AAB">
      <w:pPr>
        <w:pStyle w:val="Prrafodelista"/>
        <w:numPr>
          <w:ilvl w:val="0"/>
          <w:numId w:val="5"/>
        </w:numPr>
        <w:spacing w:before="56" w:line="235" w:lineRule="auto"/>
        <w:ind w:left="360" w:right="133"/>
        <w:rPr>
          <w:sz w:val="24"/>
        </w:rPr>
      </w:pPr>
      <w:r w:rsidRPr="007801CF">
        <w:rPr>
          <w:b/>
          <w:sz w:val="24"/>
        </w:rPr>
        <w:t>Fomento por parte de la Administración educativa de campañas informativas</w:t>
      </w:r>
      <w:r w:rsidRPr="007801CF">
        <w:rPr>
          <w:sz w:val="24"/>
        </w:rPr>
        <w:t xml:space="preserve"> así como el refuerzo de contenidos dentro de los currículos utilizando las materias relacionadas con la Economía, que actualmente ya trabajan de forma importante la problemática del Consumo, pero que precisan de mayor apoyo por parte del Ministerio de Educación y las distintas Consejerías.</w:t>
      </w:r>
    </w:p>
    <w:p w:rsidR="00714888" w:rsidRPr="007801CF" w:rsidRDefault="00714888" w:rsidP="008C5AAB">
      <w:pPr>
        <w:spacing w:before="56" w:line="235" w:lineRule="auto"/>
        <w:ind w:right="133"/>
        <w:jc w:val="both"/>
        <w:rPr>
          <w:sz w:val="24"/>
        </w:rPr>
      </w:pPr>
    </w:p>
    <w:p w:rsidR="00714888" w:rsidRDefault="008C5AAB" w:rsidP="00D6019C">
      <w:pPr>
        <w:spacing w:before="56" w:line="235" w:lineRule="auto"/>
        <w:ind w:right="133"/>
        <w:jc w:val="right"/>
        <w:rPr>
          <w:b/>
          <w:sz w:val="24"/>
        </w:rPr>
      </w:pPr>
      <w:r>
        <w:rPr>
          <w:b/>
          <w:sz w:val="24"/>
        </w:rPr>
        <w:t>En Albacete, a 29 de marzo de 2019</w:t>
      </w:r>
    </w:p>
    <w:p w:rsidR="008C5AAB" w:rsidRDefault="008C5AAB" w:rsidP="008C5AAB">
      <w:pPr>
        <w:pBdr>
          <w:bottom w:val="single" w:sz="4" w:space="1" w:color="auto"/>
        </w:pBdr>
        <w:spacing w:before="56" w:line="235" w:lineRule="auto"/>
        <w:ind w:right="133"/>
        <w:jc w:val="both"/>
        <w:rPr>
          <w:b/>
          <w:sz w:val="24"/>
        </w:rPr>
      </w:pPr>
    </w:p>
    <w:p w:rsidR="008C5AAB" w:rsidRDefault="008C5AAB" w:rsidP="008C5AAB">
      <w:pPr>
        <w:pBdr>
          <w:bottom w:val="single" w:sz="4" w:space="1" w:color="auto"/>
        </w:pBdr>
        <w:spacing w:before="56" w:line="235" w:lineRule="auto"/>
        <w:ind w:right="133"/>
        <w:jc w:val="both"/>
        <w:rPr>
          <w:b/>
          <w:sz w:val="24"/>
        </w:rPr>
      </w:pPr>
    </w:p>
    <w:p w:rsidR="008C5AAB" w:rsidRDefault="008C5AAB" w:rsidP="008C5AAB">
      <w:pPr>
        <w:spacing w:before="56" w:line="235" w:lineRule="auto"/>
        <w:ind w:right="133"/>
        <w:jc w:val="both"/>
        <w:rPr>
          <w:b/>
          <w:sz w:val="24"/>
        </w:rPr>
      </w:pPr>
      <w:r>
        <w:rPr>
          <w:b/>
          <w:sz w:val="24"/>
        </w:rPr>
        <w:t>Contacto</w:t>
      </w:r>
    </w:p>
    <w:p w:rsidR="008C5AAB" w:rsidRDefault="008C5AAB" w:rsidP="008C5AAB">
      <w:pPr>
        <w:spacing w:before="56" w:line="235" w:lineRule="auto"/>
        <w:ind w:right="133"/>
        <w:jc w:val="both"/>
        <w:rPr>
          <w:b/>
          <w:sz w:val="24"/>
        </w:rPr>
      </w:pPr>
    </w:p>
    <w:p w:rsidR="008C5AAB" w:rsidRDefault="008C5AAB" w:rsidP="008C5AAB">
      <w:pPr>
        <w:spacing w:before="56" w:line="235" w:lineRule="auto"/>
        <w:ind w:right="133"/>
        <w:jc w:val="both"/>
        <w:rPr>
          <w:b/>
          <w:sz w:val="24"/>
        </w:rPr>
      </w:pPr>
      <w:r>
        <w:rPr>
          <w:b/>
          <w:sz w:val="24"/>
        </w:rPr>
        <w:t>Juan Pedro Molina Lozano</w:t>
      </w:r>
      <w:r>
        <w:rPr>
          <w:b/>
          <w:sz w:val="24"/>
        </w:rPr>
        <w:tab/>
      </w:r>
      <w:r>
        <w:rPr>
          <w:b/>
          <w:sz w:val="24"/>
        </w:rPr>
        <w:tab/>
        <w:t>Presidente de CEAPES</w:t>
      </w:r>
      <w:r>
        <w:rPr>
          <w:b/>
          <w:sz w:val="24"/>
        </w:rPr>
        <w:tab/>
      </w:r>
      <w:r>
        <w:rPr>
          <w:b/>
          <w:sz w:val="24"/>
        </w:rPr>
        <w:tab/>
        <w:t>Tfno. 607615247</w:t>
      </w:r>
    </w:p>
    <w:p w:rsidR="008C5AAB" w:rsidRPr="006C1639" w:rsidRDefault="008C5AAB" w:rsidP="008C5AAB">
      <w:pPr>
        <w:spacing w:before="56" w:line="235" w:lineRule="auto"/>
        <w:ind w:right="133"/>
        <w:jc w:val="both"/>
        <w:rPr>
          <w:b/>
          <w:sz w:val="24"/>
        </w:rPr>
      </w:pPr>
      <w:r>
        <w:rPr>
          <w:b/>
          <w:sz w:val="24"/>
        </w:rPr>
        <w:t>José María Mezquita</w:t>
      </w:r>
      <w:r>
        <w:rPr>
          <w:b/>
          <w:sz w:val="24"/>
        </w:rPr>
        <w:tab/>
      </w:r>
      <w:r>
        <w:rPr>
          <w:b/>
          <w:sz w:val="24"/>
        </w:rPr>
        <w:tab/>
      </w:r>
      <w:r>
        <w:rPr>
          <w:b/>
          <w:sz w:val="24"/>
        </w:rPr>
        <w:tab/>
        <w:t>Sec. Comunicación CEAPES</w:t>
      </w:r>
      <w:r>
        <w:rPr>
          <w:b/>
          <w:sz w:val="24"/>
        </w:rPr>
        <w:tab/>
      </w:r>
      <w:r>
        <w:rPr>
          <w:b/>
          <w:sz w:val="24"/>
        </w:rPr>
        <w:tab/>
        <w:t xml:space="preserve">Tfno. </w:t>
      </w:r>
      <w:r w:rsidR="00A764E0">
        <w:rPr>
          <w:b/>
          <w:sz w:val="24"/>
        </w:rPr>
        <w:t>636346275</w:t>
      </w:r>
    </w:p>
    <w:p w:rsidR="008C5AAB" w:rsidRPr="006C1639" w:rsidRDefault="008C5AAB" w:rsidP="008C5AAB">
      <w:pPr>
        <w:spacing w:before="56" w:line="235" w:lineRule="auto"/>
        <w:ind w:right="133"/>
        <w:jc w:val="both"/>
        <w:rPr>
          <w:b/>
          <w:sz w:val="24"/>
        </w:rPr>
      </w:pPr>
    </w:p>
    <w:sectPr w:rsidR="008C5AAB" w:rsidRPr="006C1639" w:rsidSect="008C5AAB">
      <w:pgSz w:w="11900" w:h="16840"/>
      <w:pgMar w:top="567" w:right="985" w:bottom="280"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C19"/>
    <w:multiLevelType w:val="hybridMultilevel"/>
    <w:tmpl w:val="A4EED0A2"/>
    <w:lvl w:ilvl="0" w:tplc="7B9EC8A6">
      <w:start w:val="1"/>
      <w:numFmt w:val="decimal"/>
      <w:lvlText w:val="%1."/>
      <w:lvlJc w:val="left"/>
      <w:pPr>
        <w:ind w:left="579" w:hanging="361"/>
      </w:pPr>
      <w:rPr>
        <w:rFonts w:ascii="Calibri" w:eastAsia="Calibri" w:hAnsi="Calibri" w:cs="Calibri" w:hint="default"/>
        <w:w w:val="100"/>
        <w:sz w:val="22"/>
        <w:szCs w:val="22"/>
        <w:lang w:val="es-ES" w:eastAsia="es-ES" w:bidi="es-ES"/>
      </w:rPr>
    </w:lvl>
    <w:lvl w:ilvl="1" w:tplc="35021602">
      <w:start w:val="1"/>
      <w:numFmt w:val="lowerLetter"/>
      <w:lvlText w:val="%2."/>
      <w:lvlJc w:val="left"/>
      <w:pPr>
        <w:ind w:left="1299" w:hanging="360"/>
      </w:pPr>
      <w:rPr>
        <w:rFonts w:ascii="Calibri" w:eastAsia="Calibri" w:hAnsi="Calibri" w:cs="Calibri" w:hint="default"/>
        <w:spacing w:val="-1"/>
        <w:w w:val="100"/>
        <w:sz w:val="22"/>
        <w:szCs w:val="22"/>
        <w:lang w:val="es-ES" w:eastAsia="es-ES" w:bidi="es-ES"/>
      </w:rPr>
    </w:lvl>
    <w:lvl w:ilvl="2" w:tplc="D1B259C4">
      <w:numFmt w:val="bullet"/>
      <w:lvlText w:val="•"/>
      <w:lvlJc w:val="left"/>
      <w:pPr>
        <w:ind w:left="2126" w:hanging="360"/>
      </w:pPr>
      <w:rPr>
        <w:rFonts w:hint="default"/>
        <w:lang w:val="es-ES" w:eastAsia="es-ES" w:bidi="es-ES"/>
      </w:rPr>
    </w:lvl>
    <w:lvl w:ilvl="3" w:tplc="3F24DC02">
      <w:numFmt w:val="bullet"/>
      <w:lvlText w:val="•"/>
      <w:lvlJc w:val="left"/>
      <w:pPr>
        <w:ind w:left="2953" w:hanging="360"/>
      </w:pPr>
      <w:rPr>
        <w:rFonts w:hint="default"/>
        <w:lang w:val="es-ES" w:eastAsia="es-ES" w:bidi="es-ES"/>
      </w:rPr>
    </w:lvl>
    <w:lvl w:ilvl="4" w:tplc="BEEA8EE4">
      <w:numFmt w:val="bullet"/>
      <w:lvlText w:val="•"/>
      <w:lvlJc w:val="left"/>
      <w:pPr>
        <w:ind w:left="3779" w:hanging="360"/>
      </w:pPr>
      <w:rPr>
        <w:rFonts w:hint="default"/>
        <w:lang w:val="es-ES" w:eastAsia="es-ES" w:bidi="es-ES"/>
      </w:rPr>
    </w:lvl>
    <w:lvl w:ilvl="5" w:tplc="369C4BC4">
      <w:numFmt w:val="bullet"/>
      <w:lvlText w:val="•"/>
      <w:lvlJc w:val="left"/>
      <w:pPr>
        <w:ind w:left="4606" w:hanging="360"/>
      </w:pPr>
      <w:rPr>
        <w:rFonts w:hint="default"/>
        <w:lang w:val="es-ES" w:eastAsia="es-ES" w:bidi="es-ES"/>
      </w:rPr>
    </w:lvl>
    <w:lvl w:ilvl="6" w:tplc="2B34DDA6">
      <w:numFmt w:val="bullet"/>
      <w:lvlText w:val="•"/>
      <w:lvlJc w:val="left"/>
      <w:pPr>
        <w:ind w:left="5432" w:hanging="360"/>
      </w:pPr>
      <w:rPr>
        <w:rFonts w:hint="default"/>
        <w:lang w:val="es-ES" w:eastAsia="es-ES" w:bidi="es-ES"/>
      </w:rPr>
    </w:lvl>
    <w:lvl w:ilvl="7" w:tplc="C7580EA2">
      <w:numFmt w:val="bullet"/>
      <w:lvlText w:val="•"/>
      <w:lvlJc w:val="left"/>
      <w:pPr>
        <w:ind w:left="6259" w:hanging="360"/>
      </w:pPr>
      <w:rPr>
        <w:rFonts w:hint="default"/>
        <w:lang w:val="es-ES" w:eastAsia="es-ES" w:bidi="es-ES"/>
      </w:rPr>
    </w:lvl>
    <w:lvl w:ilvl="8" w:tplc="DF0C6F6A">
      <w:numFmt w:val="bullet"/>
      <w:lvlText w:val="•"/>
      <w:lvlJc w:val="left"/>
      <w:pPr>
        <w:ind w:left="7086" w:hanging="360"/>
      </w:pPr>
      <w:rPr>
        <w:rFonts w:hint="default"/>
        <w:lang w:val="es-ES" w:eastAsia="es-ES" w:bidi="es-ES"/>
      </w:rPr>
    </w:lvl>
  </w:abstractNum>
  <w:abstractNum w:abstractNumId="1">
    <w:nsid w:val="0C2C2FFD"/>
    <w:multiLevelType w:val="hybridMultilevel"/>
    <w:tmpl w:val="5E960210"/>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nsid w:val="2FFB66C1"/>
    <w:multiLevelType w:val="multilevel"/>
    <w:tmpl w:val="935C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EB0CED"/>
    <w:multiLevelType w:val="hybridMultilevel"/>
    <w:tmpl w:val="3F82DC2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7EB82EE3"/>
    <w:multiLevelType w:val="multilevel"/>
    <w:tmpl w:val="E6C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1E7DE2"/>
    <w:rsid w:val="000556BF"/>
    <w:rsid w:val="000C0EF8"/>
    <w:rsid w:val="000F553B"/>
    <w:rsid w:val="001E7DE2"/>
    <w:rsid w:val="002E0E1E"/>
    <w:rsid w:val="00416274"/>
    <w:rsid w:val="00453E2F"/>
    <w:rsid w:val="00484CD9"/>
    <w:rsid w:val="006C1639"/>
    <w:rsid w:val="00714888"/>
    <w:rsid w:val="007544F5"/>
    <w:rsid w:val="007801CF"/>
    <w:rsid w:val="008C5AAB"/>
    <w:rsid w:val="008F1584"/>
    <w:rsid w:val="00900C9E"/>
    <w:rsid w:val="00903B44"/>
    <w:rsid w:val="00953EBF"/>
    <w:rsid w:val="00A005EB"/>
    <w:rsid w:val="00A764E0"/>
    <w:rsid w:val="00BB5314"/>
    <w:rsid w:val="00BC0F2F"/>
    <w:rsid w:val="00D217C4"/>
    <w:rsid w:val="00D320AA"/>
    <w:rsid w:val="00D6019C"/>
    <w:rsid w:val="00E20095"/>
    <w:rsid w:val="00E678D1"/>
    <w:rsid w:val="00EA7DD7"/>
    <w:rsid w:val="00ED3250"/>
    <w:rsid w:val="00FF30B5"/>
    <w:rsid w:val="00FF55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E7DE2"/>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E7DE2"/>
    <w:tblPr>
      <w:tblInd w:w="0" w:type="dxa"/>
      <w:tblCellMar>
        <w:top w:w="0" w:type="dxa"/>
        <w:left w:w="0" w:type="dxa"/>
        <w:bottom w:w="0" w:type="dxa"/>
        <w:right w:w="0" w:type="dxa"/>
      </w:tblCellMar>
    </w:tblPr>
  </w:style>
  <w:style w:type="paragraph" w:styleId="Textoindependiente">
    <w:name w:val="Body Text"/>
    <w:basedOn w:val="Normal"/>
    <w:uiPriority w:val="1"/>
    <w:qFormat/>
    <w:rsid w:val="001E7DE2"/>
  </w:style>
  <w:style w:type="paragraph" w:styleId="Prrafodelista">
    <w:name w:val="List Paragraph"/>
    <w:basedOn w:val="Normal"/>
    <w:uiPriority w:val="1"/>
    <w:qFormat/>
    <w:rsid w:val="001E7DE2"/>
    <w:pPr>
      <w:ind w:left="1299" w:right="114" w:hanging="360"/>
      <w:jc w:val="both"/>
    </w:pPr>
  </w:style>
  <w:style w:type="paragraph" w:customStyle="1" w:styleId="TableParagraph">
    <w:name w:val="Table Paragraph"/>
    <w:basedOn w:val="Normal"/>
    <w:uiPriority w:val="1"/>
    <w:qFormat/>
    <w:rsid w:val="001E7DE2"/>
  </w:style>
  <w:style w:type="paragraph" w:styleId="Textodeglobo">
    <w:name w:val="Balloon Text"/>
    <w:basedOn w:val="Normal"/>
    <w:link w:val="TextodegloboCar"/>
    <w:uiPriority w:val="99"/>
    <w:semiHidden/>
    <w:unhideWhenUsed/>
    <w:rsid w:val="00953EBF"/>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EBF"/>
    <w:rPr>
      <w:rFonts w:ascii="Tahoma" w:eastAsia="Calibri" w:hAnsi="Tahoma" w:cs="Tahoma"/>
      <w:sz w:val="16"/>
      <w:szCs w:val="16"/>
      <w:lang w:val="es-ES" w:eastAsia="es-ES" w:bidi="es-ES"/>
    </w:rPr>
  </w:style>
  <w:style w:type="paragraph" w:styleId="NormalWeb">
    <w:name w:val="Normal (Web)"/>
    <w:basedOn w:val="Normal"/>
    <w:uiPriority w:val="99"/>
    <w:semiHidden/>
    <w:unhideWhenUsed/>
    <w:rsid w:val="0071488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nfasis">
    <w:name w:val="Emphasis"/>
    <w:basedOn w:val="Fuentedeprrafopredeter"/>
    <w:uiPriority w:val="20"/>
    <w:qFormat/>
    <w:rsid w:val="00714888"/>
    <w:rPr>
      <w:i/>
      <w:iCs/>
    </w:rPr>
  </w:style>
  <w:style w:type="paragraph" w:customStyle="1" w:styleId="normal0">
    <w:name w:val="normal"/>
    <w:rsid w:val="007801CF"/>
    <w:pPr>
      <w:autoSpaceDE/>
      <w:autoSpaceDN/>
    </w:pPr>
    <w:rPr>
      <w:rFonts w:ascii="Calibri" w:eastAsia="Calibri" w:hAnsi="Calibri" w:cs="Calibri"/>
      <w:lang w:val="es-ES" w:eastAsia="es-ES"/>
    </w:rPr>
  </w:style>
</w:styles>
</file>

<file path=word/webSettings.xml><?xml version="1.0" encoding="utf-8"?>
<w:webSettings xmlns:r="http://schemas.openxmlformats.org/officeDocument/2006/relationships" xmlns:w="http://schemas.openxmlformats.org/wordprocessingml/2006/main">
  <w:divs>
    <w:div w:id="744842769">
      <w:bodyDiv w:val="1"/>
      <w:marLeft w:val="0"/>
      <w:marRight w:val="0"/>
      <w:marTop w:val="0"/>
      <w:marBottom w:val="0"/>
      <w:divBdr>
        <w:top w:val="none" w:sz="0" w:space="0" w:color="auto"/>
        <w:left w:val="none" w:sz="0" w:space="0" w:color="auto"/>
        <w:bottom w:val="none" w:sz="0" w:space="0" w:color="auto"/>
        <w:right w:val="none" w:sz="0" w:space="0" w:color="auto"/>
      </w:divBdr>
    </w:div>
    <w:div w:id="801387318">
      <w:bodyDiv w:val="1"/>
      <w:marLeft w:val="0"/>
      <w:marRight w:val="0"/>
      <w:marTop w:val="0"/>
      <w:marBottom w:val="0"/>
      <w:divBdr>
        <w:top w:val="none" w:sz="0" w:space="0" w:color="auto"/>
        <w:left w:val="none" w:sz="0" w:space="0" w:color="auto"/>
        <w:bottom w:val="none" w:sz="0" w:space="0" w:color="auto"/>
        <w:right w:val="none" w:sz="0" w:space="0" w:color="auto"/>
      </w:divBdr>
    </w:div>
    <w:div w:id="1206790776">
      <w:bodyDiv w:val="1"/>
      <w:marLeft w:val="0"/>
      <w:marRight w:val="0"/>
      <w:marTop w:val="0"/>
      <w:marBottom w:val="0"/>
      <w:divBdr>
        <w:top w:val="none" w:sz="0" w:space="0" w:color="auto"/>
        <w:left w:val="none" w:sz="0" w:space="0" w:color="auto"/>
        <w:bottom w:val="none" w:sz="0" w:space="0" w:color="auto"/>
        <w:right w:val="none" w:sz="0" w:space="0" w:color="auto"/>
      </w:divBdr>
    </w:div>
    <w:div w:id="1909533853">
      <w:bodyDiv w:val="1"/>
      <w:marLeft w:val="0"/>
      <w:marRight w:val="0"/>
      <w:marTop w:val="0"/>
      <w:marBottom w:val="0"/>
      <w:divBdr>
        <w:top w:val="none" w:sz="0" w:space="0" w:color="auto"/>
        <w:left w:val="none" w:sz="0" w:space="0" w:color="auto"/>
        <w:bottom w:val="none" w:sz="0" w:space="0" w:color="auto"/>
        <w:right w:val="none" w:sz="0" w:space="0" w:color="auto"/>
      </w:divBdr>
    </w:div>
    <w:div w:id="2028409905">
      <w:bodyDiv w:val="1"/>
      <w:marLeft w:val="0"/>
      <w:marRight w:val="0"/>
      <w:marTop w:val="0"/>
      <w:marBottom w:val="0"/>
      <w:divBdr>
        <w:top w:val="none" w:sz="0" w:space="0" w:color="auto"/>
        <w:left w:val="none" w:sz="0" w:space="0" w:color="auto"/>
        <w:bottom w:val="none" w:sz="0" w:space="0" w:color="auto"/>
        <w:right w:val="none" w:sz="0" w:space="0" w:color="auto"/>
      </w:divBdr>
      <w:divsChild>
        <w:div w:id="729767636">
          <w:marLeft w:val="0"/>
          <w:marRight w:val="0"/>
          <w:marTop w:val="0"/>
          <w:marBottom w:val="0"/>
          <w:divBdr>
            <w:top w:val="none" w:sz="0" w:space="0" w:color="auto"/>
            <w:left w:val="none" w:sz="0" w:space="0" w:color="auto"/>
            <w:bottom w:val="none" w:sz="0" w:space="0" w:color="auto"/>
            <w:right w:val="none" w:sz="0" w:space="0" w:color="auto"/>
          </w:divBdr>
          <w:divsChild>
            <w:div w:id="2127699651">
              <w:marLeft w:val="0"/>
              <w:marRight w:val="0"/>
              <w:marTop w:val="0"/>
              <w:marBottom w:val="0"/>
              <w:divBdr>
                <w:top w:val="none" w:sz="0" w:space="0" w:color="auto"/>
                <w:left w:val="none" w:sz="0" w:space="0" w:color="auto"/>
                <w:bottom w:val="none" w:sz="0" w:space="0" w:color="auto"/>
                <w:right w:val="none" w:sz="0" w:space="0" w:color="auto"/>
              </w:divBdr>
              <w:divsChild>
                <w:div w:id="1131676805">
                  <w:marLeft w:val="0"/>
                  <w:marRight w:val="0"/>
                  <w:marTop w:val="0"/>
                  <w:marBottom w:val="0"/>
                  <w:divBdr>
                    <w:top w:val="none" w:sz="0" w:space="0" w:color="auto"/>
                    <w:left w:val="none" w:sz="0" w:space="0" w:color="auto"/>
                    <w:bottom w:val="none" w:sz="0" w:space="0" w:color="auto"/>
                    <w:right w:val="none" w:sz="0" w:space="0" w:color="auto"/>
                  </w:divBdr>
                  <w:divsChild>
                    <w:div w:id="1481573842">
                      <w:marLeft w:val="0"/>
                      <w:marRight w:val="0"/>
                      <w:marTop w:val="0"/>
                      <w:marBottom w:val="0"/>
                      <w:divBdr>
                        <w:top w:val="none" w:sz="0" w:space="0" w:color="auto"/>
                        <w:left w:val="none" w:sz="0" w:space="0" w:color="auto"/>
                        <w:bottom w:val="none" w:sz="0" w:space="0" w:color="auto"/>
                        <w:right w:val="none" w:sz="0" w:space="0" w:color="auto"/>
                      </w:divBdr>
                      <w:divsChild>
                        <w:div w:id="6950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4959">
                  <w:marLeft w:val="0"/>
                  <w:marRight w:val="0"/>
                  <w:marTop w:val="0"/>
                  <w:marBottom w:val="0"/>
                  <w:divBdr>
                    <w:top w:val="none" w:sz="0" w:space="0" w:color="auto"/>
                    <w:left w:val="none" w:sz="0" w:space="0" w:color="auto"/>
                    <w:bottom w:val="none" w:sz="0" w:space="0" w:color="auto"/>
                    <w:right w:val="none" w:sz="0" w:space="0" w:color="auto"/>
                  </w:divBdr>
                  <w:divsChild>
                    <w:div w:id="289243119">
                      <w:marLeft w:val="0"/>
                      <w:marRight w:val="0"/>
                      <w:marTop w:val="100"/>
                      <w:marBottom w:val="100"/>
                      <w:divBdr>
                        <w:top w:val="single" w:sz="4" w:space="6" w:color="E0E0E0"/>
                        <w:left w:val="none" w:sz="0" w:space="0" w:color="auto"/>
                        <w:bottom w:val="single" w:sz="4" w:space="7" w:color="E0E0E0"/>
                        <w:right w:val="none" w:sz="0" w:space="0" w:color="auto"/>
                      </w:divBdr>
                      <w:divsChild>
                        <w:div w:id="55593346">
                          <w:marLeft w:val="0"/>
                          <w:marRight w:val="0"/>
                          <w:marTop w:val="0"/>
                          <w:marBottom w:val="0"/>
                          <w:divBdr>
                            <w:top w:val="none" w:sz="0" w:space="0" w:color="auto"/>
                            <w:left w:val="none" w:sz="0" w:space="0" w:color="auto"/>
                            <w:bottom w:val="none" w:sz="0" w:space="0" w:color="auto"/>
                            <w:right w:val="none" w:sz="0" w:space="0" w:color="auto"/>
                          </w:divBdr>
                          <w:divsChild>
                            <w:div w:id="167720635">
                              <w:marLeft w:val="0"/>
                              <w:marRight w:val="100"/>
                              <w:marTop w:val="0"/>
                              <w:marBottom w:val="0"/>
                              <w:divBdr>
                                <w:top w:val="none" w:sz="0" w:space="0" w:color="auto"/>
                                <w:left w:val="none" w:sz="0" w:space="0" w:color="auto"/>
                                <w:bottom w:val="none" w:sz="0" w:space="0" w:color="auto"/>
                                <w:right w:val="none" w:sz="0" w:space="0" w:color="auto"/>
                              </w:divBdr>
                              <w:divsChild>
                                <w:div w:id="1921866111">
                                  <w:marLeft w:val="0"/>
                                  <w:marRight w:val="0"/>
                                  <w:marTop w:val="0"/>
                                  <w:marBottom w:val="0"/>
                                  <w:divBdr>
                                    <w:top w:val="none" w:sz="0" w:space="0" w:color="auto"/>
                                    <w:left w:val="none" w:sz="0" w:space="0" w:color="auto"/>
                                    <w:bottom w:val="none" w:sz="0" w:space="0" w:color="auto"/>
                                    <w:right w:val="none" w:sz="0" w:space="0" w:color="auto"/>
                                  </w:divBdr>
                                </w:div>
                              </w:divsChild>
                            </w:div>
                            <w:div w:id="1926498460">
                              <w:marLeft w:val="0"/>
                              <w:marRight w:val="100"/>
                              <w:marTop w:val="0"/>
                              <w:marBottom w:val="0"/>
                              <w:divBdr>
                                <w:top w:val="none" w:sz="0" w:space="0" w:color="auto"/>
                                <w:left w:val="none" w:sz="0" w:space="0" w:color="auto"/>
                                <w:bottom w:val="none" w:sz="0" w:space="0" w:color="auto"/>
                                <w:right w:val="none" w:sz="0" w:space="0" w:color="auto"/>
                              </w:divBdr>
                              <w:divsChild>
                                <w:div w:id="965695140">
                                  <w:marLeft w:val="0"/>
                                  <w:marRight w:val="0"/>
                                  <w:marTop w:val="0"/>
                                  <w:marBottom w:val="0"/>
                                  <w:divBdr>
                                    <w:top w:val="none" w:sz="0" w:space="0" w:color="auto"/>
                                    <w:left w:val="none" w:sz="0" w:space="0" w:color="auto"/>
                                    <w:bottom w:val="none" w:sz="0" w:space="0" w:color="auto"/>
                                    <w:right w:val="none" w:sz="0" w:space="0" w:color="auto"/>
                                  </w:divBdr>
                                </w:div>
                              </w:divsChild>
                            </w:div>
                            <w:div w:id="1624463798">
                              <w:marLeft w:val="0"/>
                              <w:marRight w:val="100"/>
                              <w:marTop w:val="0"/>
                              <w:marBottom w:val="0"/>
                              <w:divBdr>
                                <w:top w:val="none" w:sz="0" w:space="0" w:color="auto"/>
                                <w:left w:val="none" w:sz="0" w:space="0" w:color="auto"/>
                                <w:bottom w:val="none" w:sz="0" w:space="0" w:color="auto"/>
                                <w:right w:val="none" w:sz="0" w:space="0" w:color="auto"/>
                              </w:divBdr>
                              <w:divsChild>
                                <w:div w:id="1444225736">
                                  <w:marLeft w:val="0"/>
                                  <w:marRight w:val="0"/>
                                  <w:marTop w:val="0"/>
                                  <w:marBottom w:val="0"/>
                                  <w:divBdr>
                                    <w:top w:val="none" w:sz="0" w:space="0" w:color="auto"/>
                                    <w:left w:val="none" w:sz="0" w:space="0" w:color="auto"/>
                                    <w:bottom w:val="none" w:sz="0" w:space="0" w:color="auto"/>
                                    <w:right w:val="none" w:sz="0" w:space="0" w:color="auto"/>
                                  </w:divBdr>
                                </w:div>
                              </w:divsChild>
                            </w:div>
                            <w:div w:id="1000501485">
                              <w:marLeft w:val="0"/>
                              <w:marRight w:val="100"/>
                              <w:marTop w:val="0"/>
                              <w:marBottom w:val="0"/>
                              <w:divBdr>
                                <w:top w:val="none" w:sz="0" w:space="0" w:color="auto"/>
                                <w:left w:val="none" w:sz="0" w:space="0" w:color="auto"/>
                                <w:bottom w:val="none" w:sz="0" w:space="0" w:color="auto"/>
                                <w:right w:val="none" w:sz="0" w:space="0" w:color="auto"/>
                              </w:divBdr>
                              <w:divsChild>
                                <w:div w:id="1111896206">
                                  <w:marLeft w:val="0"/>
                                  <w:marRight w:val="0"/>
                                  <w:marTop w:val="0"/>
                                  <w:marBottom w:val="0"/>
                                  <w:divBdr>
                                    <w:top w:val="none" w:sz="0" w:space="0" w:color="auto"/>
                                    <w:left w:val="none" w:sz="0" w:space="0" w:color="auto"/>
                                    <w:bottom w:val="none" w:sz="0" w:space="0" w:color="auto"/>
                                    <w:right w:val="none" w:sz="0" w:space="0" w:color="auto"/>
                                  </w:divBdr>
                                </w:div>
                              </w:divsChild>
                            </w:div>
                            <w:div w:id="1168907123">
                              <w:marLeft w:val="0"/>
                              <w:marRight w:val="100"/>
                              <w:marTop w:val="0"/>
                              <w:marBottom w:val="0"/>
                              <w:divBdr>
                                <w:top w:val="none" w:sz="0" w:space="0" w:color="auto"/>
                                <w:left w:val="none" w:sz="0" w:space="0" w:color="auto"/>
                                <w:bottom w:val="none" w:sz="0" w:space="0" w:color="auto"/>
                                <w:right w:val="none" w:sz="0" w:space="0" w:color="auto"/>
                              </w:divBdr>
                              <w:divsChild>
                                <w:div w:id="1526400729">
                                  <w:marLeft w:val="0"/>
                                  <w:marRight w:val="0"/>
                                  <w:marTop w:val="0"/>
                                  <w:marBottom w:val="0"/>
                                  <w:divBdr>
                                    <w:top w:val="none" w:sz="0" w:space="0" w:color="auto"/>
                                    <w:left w:val="none" w:sz="0" w:space="0" w:color="auto"/>
                                    <w:bottom w:val="none" w:sz="0" w:space="0" w:color="auto"/>
                                    <w:right w:val="none" w:sz="0" w:space="0" w:color="auto"/>
                                  </w:divBdr>
                                </w:div>
                              </w:divsChild>
                            </w:div>
                            <w:div w:id="1447385454">
                              <w:marLeft w:val="0"/>
                              <w:marRight w:val="100"/>
                              <w:marTop w:val="0"/>
                              <w:marBottom w:val="0"/>
                              <w:divBdr>
                                <w:top w:val="none" w:sz="0" w:space="0" w:color="auto"/>
                                <w:left w:val="none" w:sz="0" w:space="0" w:color="auto"/>
                                <w:bottom w:val="none" w:sz="0" w:space="0" w:color="auto"/>
                                <w:right w:val="none" w:sz="0" w:space="0" w:color="auto"/>
                              </w:divBdr>
                              <w:divsChild>
                                <w:div w:id="2738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897996">
                  <w:marLeft w:val="0"/>
                  <w:marRight w:val="0"/>
                  <w:marTop w:val="300"/>
                  <w:marBottom w:val="300"/>
                  <w:divBdr>
                    <w:top w:val="none" w:sz="0" w:space="0" w:color="auto"/>
                    <w:left w:val="none" w:sz="0" w:space="0" w:color="auto"/>
                    <w:bottom w:val="none" w:sz="0" w:space="0" w:color="auto"/>
                    <w:right w:val="none" w:sz="0" w:space="0" w:color="auto"/>
                  </w:divBdr>
                  <w:divsChild>
                    <w:div w:id="1243879765">
                      <w:marLeft w:val="0"/>
                      <w:marRight w:val="0"/>
                      <w:marTop w:val="0"/>
                      <w:marBottom w:val="0"/>
                      <w:divBdr>
                        <w:top w:val="none" w:sz="0" w:space="0" w:color="auto"/>
                        <w:left w:val="none" w:sz="0" w:space="0" w:color="auto"/>
                        <w:bottom w:val="none" w:sz="0" w:space="0" w:color="auto"/>
                        <w:right w:val="none" w:sz="0" w:space="0" w:color="auto"/>
                      </w:divBdr>
                      <w:divsChild>
                        <w:div w:id="773668173">
                          <w:marLeft w:val="0"/>
                          <w:marRight w:val="0"/>
                          <w:marTop w:val="0"/>
                          <w:marBottom w:val="0"/>
                          <w:divBdr>
                            <w:top w:val="none" w:sz="0" w:space="0" w:color="auto"/>
                            <w:left w:val="none" w:sz="0" w:space="0" w:color="auto"/>
                            <w:bottom w:val="none" w:sz="0" w:space="0" w:color="auto"/>
                            <w:right w:val="none" w:sz="0" w:space="0" w:color="auto"/>
                          </w:divBdr>
                          <w:divsChild>
                            <w:div w:id="789472024">
                              <w:marLeft w:val="0"/>
                              <w:marRight w:val="0"/>
                              <w:marTop w:val="0"/>
                              <w:marBottom w:val="0"/>
                              <w:divBdr>
                                <w:top w:val="none" w:sz="0" w:space="0" w:color="auto"/>
                                <w:left w:val="none" w:sz="0" w:space="0" w:color="auto"/>
                                <w:bottom w:val="none" w:sz="0" w:space="0" w:color="auto"/>
                                <w:right w:val="none" w:sz="0" w:space="0" w:color="auto"/>
                              </w:divBdr>
                              <w:divsChild>
                                <w:div w:id="970941375">
                                  <w:marLeft w:val="0"/>
                                  <w:marRight w:val="0"/>
                                  <w:marTop w:val="0"/>
                                  <w:marBottom w:val="0"/>
                                  <w:divBdr>
                                    <w:top w:val="none" w:sz="0" w:space="0" w:color="auto"/>
                                    <w:left w:val="none" w:sz="0" w:space="0" w:color="auto"/>
                                    <w:bottom w:val="none" w:sz="0" w:space="0" w:color="auto"/>
                                    <w:right w:val="none" w:sz="0" w:space="0" w:color="auto"/>
                                  </w:divBdr>
                                  <w:divsChild>
                                    <w:div w:id="1330912065">
                                      <w:marLeft w:val="0"/>
                                      <w:marRight w:val="0"/>
                                      <w:marTop w:val="0"/>
                                      <w:marBottom w:val="100"/>
                                      <w:divBdr>
                                        <w:top w:val="none" w:sz="0" w:space="0" w:color="auto"/>
                                        <w:left w:val="none" w:sz="0" w:space="0" w:color="auto"/>
                                        <w:bottom w:val="none" w:sz="0" w:space="0" w:color="auto"/>
                                        <w:right w:val="none" w:sz="0" w:space="0" w:color="auto"/>
                                      </w:divBdr>
                                      <w:divsChild>
                                        <w:div w:id="1225220021">
                                          <w:marLeft w:val="0"/>
                                          <w:marRight w:val="0"/>
                                          <w:marTop w:val="0"/>
                                          <w:marBottom w:val="0"/>
                                          <w:divBdr>
                                            <w:top w:val="none" w:sz="0" w:space="0" w:color="auto"/>
                                            <w:left w:val="none" w:sz="0" w:space="0" w:color="auto"/>
                                            <w:bottom w:val="none" w:sz="0" w:space="0" w:color="auto"/>
                                            <w:right w:val="none" w:sz="0" w:space="0" w:color="auto"/>
                                          </w:divBdr>
                                          <w:divsChild>
                                            <w:div w:id="694770099">
                                              <w:marLeft w:val="0"/>
                                              <w:marRight w:val="0"/>
                                              <w:marTop w:val="50"/>
                                              <w:marBottom w:val="0"/>
                                              <w:divBdr>
                                                <w:top w:val="none" w:sz="0" w:space="0" w:color="auto"/>
                                                <w:left w:val="none" w:sz="0" w:space="0" w:color="auto"/>
                                                <w:bottom w:val="none" w:sz="0" w:space="0" w:color="auto"/>
                                                <w:right w:val="none" w:sz="0" w:space="0" w:color="auto"/>
                                              </w:divBdr>
                                            </w:div>
                                            <w:div w:id="13329526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30676912">
                                      <w:marLeft w:val="0"/>
                                      <w:marRight w:val="0"/>
                                      <w:marTop w:val="0"/>
                                      <w:marBottom w:val="100"/>
                                      <w:divBdr>
                                        <w:top w:val="none" w:sz="0" w:space="0" w:color="auto"/>
                                        <w:left w:val="none" w:sz="0" w:space="0" w:color="auto"/>
                                        <w:bottom w:val="none" w:sz="0" w:space="0" w:color="auto"/>
                                        <w:right w:val="none" w:sz="0" w:space="0" w:color="auto"/>
                                      </w:divBdr>
                                      <w:divsChild>
                                        <w:div w:id="476605732">
                                          <w:marLeft w:val="0"/>
                                          <w:marRight w:val="0"/>
                                          <w:marTop w:val="0"/>
                                          <w:marBottom w:val="0"/>
                                          <w:divBdr>
                                            <w:top w:val="none" w:sz="0" w:space="0" w:color="auto"/>
                                            <w:left w:val="none" w:sz="0" w:space="0" w:color="auto"/>
                                            <w:bottom w:val="none" w:sz="0" w:space="0" w:color="auto"/>
                                            <w:right w:val="none" w:sz="0" w:space="0" w:color="auto"/>
                                          </w:divBdr>
                                          <w:divsChild>
                                            <w:div w:id="802121107">
                                              <w:marLeft w:val="0"/>
                                              <w:marRight w:val="0"/>
                                              <w:marTop w:val="50"/>
                                              <w:marBottom w:val="0"/>
                                              <w:divBdr>
                                                <w:top w:val="none" w:sz="0" w:space="0" w:color="auto"/>
                                                <w:left w:val="none" w:sz="0" w:space="0" w:color="auto"/>
                                                <w:bottom w:val="none" w:sz="0" w:space="0" w:color="auto"/>
                                                <w:right w:val="none" w:sz="0" w:space="0" w:color="auto"/>
                                              </w:divBdr>
                                            </w:div>
                                            <w:div w:id="157608444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2700095">
                                      <w:marLeft w:val="0"/>
                                      <w:marRight w:val="0"/>
                                      <w:marTop w:val="0"/>
                                      <w:marBottom w:val="100"/>
                                      <w:divBdr>
                                        <w:top w:val="none" w:sz="0" w:space="0" w:color="auto"/>
                                        <w:left w:val="none" w:sz="0" w:space="0" w:color="auto"/>
                                        <w:bottom w:val="none" w:sz="0" w:space="0" w:color="auto"/>
                                        <w:right w:val="none" w:sz="0" w:space="0" w:color="auto"/>
                                      </w:divBdr>
                                      <w:divsChild>
                                        <w:div w:id="1128350765">
                                          <w:marLeft w:val="0"/>
                                          <w:marRight w:val="0"/>
                                          <w:marTop w:val="0"/>
                                          <w:marBottom w:val="0"/>
                                          <w:divBdr>
                                            <w:top w:val="none" w:sz="0" w:space="0" w:color="auto"/>
                                            <w:left w:val="none" w:sz="0" w:space="0" w:color="auto"/>
                                            <w:bottom w:val="none" w:sz="0" w:space="0" w:color="auto"/>
                                            <w:right w:val="none" w:sz="0" w:space="0" w:color="auto"/>
                                          </w:divBdr>
                                          <w:divsChild>
                                            <w:div w:id="1377504656">
                                              <w:marLeft w:val="0"/>
                                              <w:marRight w:val="0"/>
                                              <w:marTop w:val="50"/>
                                              <w:marBottom w:val="0"/>
                                              <w:divBdr>
                                                <w:top w:val="none" w:sz="0" w:space="0" w:color="auto"/>
                                                <w:left w:val="none" w:sz="0" w:space="0" w:color="auto"/>
                                                <w:bottom w:val="none" w:sz="0" w:space="0" w:color="auto"/>
                                                <w:right w:val="none" w:sz="0" w:space="0" w:color="auto"/>
                                              </w:divBdr>
                                            </w:div>
                                            <w:div w:id="12357022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38114412">
                                      <w:marLeft w:val="0"/>
                                      <w:marRight w:val="0"/>
                                      <w:marTop w:val="0"/>
                                      <w:marBottom w:val="100"/>
                                      <w:divBdr>
                                        <w:top w:val="none" w:sz="0" w:space="0" w:color="auto"/>
                                        <w:left w:val="none" w:sz="0" w:space="0" w:color="auto"/>
                                        <w:bottom w:val="none" w:sz="0" w:space="0" w:color="auto"/>
                                        <w:right w:val="none" w:sz="0" w:space="0" w:color="auto"/>
                                      </w:divBdr>
                                      <w:divsChild>
                                        <w:div w:id="1214268758">
                                          <w:marLeft w:val="0"/>
                                          <w:marRight w:val="0"/>
                                          <w:marTop w:val="0"/>
                                          <w:marBottom w:val="0"/>
                                          <w:divBdr>
                                            <w:top w:val="none" w:sz="0" w:space="0" w:color="auto"/>
                                            <w:left w:val="none" w:sz="0" w:space="0" w:color="auto"/>
                                            <w:bottom w:val="none" w:sz="0" w:space="0" w:color="auto"/>
                                            <w:right w:val="none" w:sz="0" w:space="0" w:color="auto"/>
                                          </w:divBdr>
                                          <w:divsChild>
                                            <w:div w:id="897396958">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777216810">
                                      <w:marLeft w:val="0"/>
                                      <w:marRight w:val="0"/>
                                      <w:marTop w:val="0"/>
                                      <w:marBottom w:val="100"/>
                                      <w:divBdr>
                                        <w:top w:val="none" w:sz="0" w:space="0" w:color="auto"/>
                                        <w:left w:val="none" w:sz="0" w:space="0" w:color="auto"/>
                                        <w:bottom w:val="none" w:sz="0" w:space="0" w:color="auto"/>
                                        <w:right w:val="none" w:sz="0" w:space="0" w:color="auto"/>
                                      </w:divBdr>
                                      <w:divsChild>
                                        <w:div w:id="57021107">
                                          <w:marLeft w:val="0"/>
                                          <w:marRight w:val="0"/>
                                          <w:marTop w:val="0"/>
                                          <w:marBottom w:val="0"/>
                                          <w:divBdr>
                                            <w:top w:val="none" w:sz="0" w:space="0" w:color="auto"/>
                                            <w:left w:val="none" w:sz="0" w:space="0" w:color="auto"/>
                                            <w:bottom w:val="none" w:sz="0" w:space="0" w:color="auto"/>
                                            <w:right w:val="none" w:sz="0" w:space="0" w:color="auto"/>
                                          </w:divBdr>
                                          <w:divsChild>
                                            <w:div w:id="134377910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2062173035">
                                      <w:marLeft w:val="0"/>
                                      <w:marRight w:val="0"/>
                                      <w:marTop w:val="0"/>
                                      <w:marBottom w:val="100"/>
                                      <w:divBdr>
                                        <w:top w:val="none" w:sz="0" w:space="0" w:color="auto"/>
                                        <w:left w:val="none" w:sz="0" w:space="0" w:color="auto"/>
                                        <w:bottom w:val="none" w:sz="0" w:space="0" w:color="auto"/>
                                        <w:right w:val="none" w:sz="0" w:space="0" w:color="auto"/>
                                      </w:divBdr>
                                      <w:divsChild>
                                        <w:div w:id="871455787">
                                          <w:marLeft w:val="0"/>
                                          <w:marRight w:val="0"/>
                                          <w:marTop w:val="0"/>
                                          <w:marBottom w:val="0"/>
                                          <w:divBdr>
                                            <w:top w:val="none" w:sz="0" w:space="0" w:color="auto"/>
                                            <w:left w:val="none" w:sz="0" w:space="0" w:color="auto"/>
                                            <w:bottom w:val="none" w:sz="0" w:space="0" w:color="auto"/>
                                            <w:right w:val="none" w:sz="0" w:space="0" w:color="auto"/>
                                          </w:divBdr>
                                          <w:divsChild>
                                            <w:div w:id="1251424423">
                                              <w:marLeft w:val="0"/>
                                              <w:marRight w:val="0"/>
                                              <w:marTop w:val="50"/>
                                              <w:marBottom w:val="0"/>
                                              <w:divBdr>
                                                <w:top w:val="none" w:sz="0" w:space="0" w:color="auto"/>
                                                <w:left w:val="none" w:sz="0" w:space="0" w:color="auto"/>
                                                <w:bottom w:val="none" w:sz="0" w:space="0" w:color="auto"/>
                                                <w:right w:val="none" w:sz="0" w:space="0" w:color="auto"/>
                                              </w:divBdr>
                                            </w:div>
                                            <w:div w:id="17911247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91484700">
                                      <w:marLeft w:val="0"/>
                                      <w:marRight w:val="0"/>
                                      <w:marTop w:val="0"/>
                                      <w:marBottom w:val="100"/>
                                      <w:divBdr>
                                        <w:top w:val="none" w:sz="0" w:space="0" w:color="auto"/>
                                        <w:left w:val="none" w:sz="0" w:space="0" w:color="auto"/>
                                        <w:bottom w:val="none" w:sz="0" w:space="0" w:color="auto"/>
                                        <w:right w:val="none" w:sz="0" w:space="0" w:color="auto"/>
                                      </w:divBdr>
                                      <w:divsChild>
                                        <w:div w:id="1261528599">
                                          <w:marLeft w:val="0"/>
                                          <w:marRight w:val="0"/>
                                          <w:marTop w:val="0"/>
                                          <w:marBottom w:val="0"/>
                                          <w:divBdr>
                                            <w:top w:val="none" w:sz="0" w:space="0" w:color="auto"/>
                                            <w:left w:val="none" w:sz="0" w:space="0" w:color="auto"/>
                                            <w:bottom w:val="none" w:sz="0" w:space="0" w:color="auto"/>
                                            <w:right w:val="none" w:sz="0" w:space="0" w:color="auto"/>
                                          </w:divBdr>
                                          <w:divsChild>
                                            <w:div w:id="1995330617">
                                              <w:marLeft w:val="0"/>
                                              <w:marRight w:val="0"/>
                                              <w:marTop w:val="50"/>
                                              <w:marBottom w:val="0"/>
                                              <w:divBdr>
                                                <w:top w:val="none" w:sz="0" w:space="0" w:color="auto"/>
                                                <w:left w:val="none" w:sz="0" w:space="0" w:color="auto"/>
                                                <w:bottom w:val="none" w:sz="0" w:space="0" w:color="auto"/>
                                                <w:right w:val="none" w:sz="0" w:space="0" w:color="auto"/>
                                              </w:divBdr>
                                            </w:div>
                                            <w:div w:id="7897392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81640795">
                                      <w:marLeft w:val="0"/>
                                      <w:marRight w:val="0"/>
                                      <w:marTop w:val="0"/>
                                      <w:marBottom w:val="100"/>
                                      <w:divBdr>
                                        <w:top w:val="none" w:sz="0" w:space="0" w:color="auto"/>
                                        <w:left w:val="none" w:sz="0" w:space="0" w:color="auto"/>
                                        <w:bottom w:val="none" w:sz="0" w:space="0" w:color="auto"/>
                                        <w:right w:val="none" w:sz="0" w:space="0" w:color="auto"/>
                                      </w:divBdr>
                                      <w:divsChild>
                                        <w:div w:id="160852954">
                                          <w:marLeft w:val="0"/>
                                          <w:marRight w:val="0"/>
                                          <w:marTop w:val="0"/>
                                          <w:marBottom w:val="0"/>
                                          <w:divBdr>
                                            <w:top w:val="none" w:sz="0" w:space="0" w:color="auto"/>
                                            <w:left w:val="none" w:sz="0" w:space="0" w:color="auto"/>
                                            <w:bottom w:val="none" w:sz="0" w:space="0" w:color="auto"/>
                                            <w:right w:val="none" w:sz="0" w:space="0" w:color="auto"/>
                                          </w:divBdr>
                                          <w:divsChild>
                                            <w:div w:id="979773698">
                                              <w:marLeft w:val="0"/>
                                              <w:marRight w:val="0"/>
                                              <w:marTop w:val="50"/>
                                              <w:marBottom w:val="0"/>
                                              <w:divBdr>
                                                <w:top w:val="none" w:sz="0" w:space="0" w:color="auto"/>
                                                <w:left w:val="none" w:sz="0" w:space="0" w:color="auto"/>
                                                <w:bottom w:val="none" w:sz="0" w:space="0" w:color="auto"/>
                                                <w:right w:val="none" w:sz="0" w:space="0" w:color="auto"/>
                                              </w:divBdr>
                                            </w:div>
                                            <w:div w:id="126006618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689182998">
                                      <w:marLeft w:val="0"/>
                                      <w:marRight w:val="0"/>
                                      <w:marTop w:val="0"/>
                                      <w:marBottom w:val="100"/>
                                      <w:divBdr>
                                        <w:top w:val="none" w:sz="0" w:space="0" w:color="auto"/>
                                        <w:left w:val="none" w:sz="0" w:space="0" w:color="auto"/>
                                        <w:bottom w:val="none" w:sz="0" w:space="0" w:color="auto"/>
                                        <w:right w:val="none" w:sz="0" w:space="0" w:color="auto"/>
                                      </w:divBdr>
                                      <w:divsChild>
                                        <w:div w:id="2093233170">
                                          <w:marLeft w:val="0"/>
                                          <w:marRight w:val="0"/>
                                          <w:marTop w:val="0"/>
                                          <w:marBottom w:val="0"/>
                                          <w:divBdr>
                                            <w:top w:val="none" w:sz="0" w:space="0" w:color="auto"/>
                                            <w:left w:val="none" w:sz="0" w:space="0" w:color="auto"/>
                                            <w:bottom w:val="none" w:sz="0" w:space="0" w:color="auto"/>
                                            <w:right w:val="none" w:sz="0" w:space="0" w:color="auto"/>
                                          </w:divBdr>
                                          <w:divsChild>
                                            <w:div w:id="2102872673">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60490021">
                                      <w:marLeft w:val="0"/>
                                      <w:marRight w:val="0"/>
                                      <w:marTop w:val="0"/>
                                      <w:marBottom w:val="100"/>
                                      <w:divBdr>
                                        <w:top w:val="none" w:sz="0" w:space="0" w:color="auto"/>
                                        <w:left w:val="none" w:sz="0" w:space="0" w:color="auto"/>
                                        <w:bottom w:val="none" w:sz="0" w:space="0" w:color="auto"/>
                                        <w:right w:val="none" w:sz="0" w:space="0" w:color="auto"/>
                                      </w:divBdr>
                                      <w:divsChild>
                                        <w:div w:id="372269160">
                                          <w:marLeft w:val="0"/>
                                          <w:marRight w:val="0"/>
                                          <w:marTop w:val="0"/>
                                          <w:marBottom w:val="0"/>
                                          <w:divBdr>
                                            <w:top w:val="none" w:sz="0" w:space="0" w:color="auto"/>
                                            <w:left w:val="none" w:sz="0" w:space="0" w:color="auto"/>
                                            <w:bottom w:val="none" w:sz="0" w:space="0" w:color="auto"/>
                                            <w:right w:val="none" w:sz="0" w:space="0" w:color="auto"/>
                                          </w:divBdr>
                                          <w:divsChild>
                                            <w:div w:id="1693216463">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781756022">
                                      <w:marLeft w:val="0"/>
                                      <w:marRight w:val="0"/>
                                      <w:marTop w:val="0"/>
                                      <w:marBottom w:val="100"/>
                                      <w:divBdr>
                                        <w:top w:val="none" w:sz="0" w:space="0" w:color="auto"/>
                                        <w:left w:val="none" w:sz="0" w:space="0" w:color="auto"/>
                                        <w:bottom w:val="none" w:sz="0" w:space="0" w:color="auto"/>
                                        <w:right w:val="none" w:sz="0" w:space="0" w:color="auto"/>
                                      </w:divBdr>
                                      <w:divsChild>
                                        <w:div w:id="1005670328">
                                          <w:marLeft w:val="0"/>
                                          <w:marRight w:val="0"/>
                                          <w:marTop w:val="0"/>
                                          <w:marBottom w:val="0"/>
                                          <w:divBdr>
                                            <w:top w:val="none" w:sz="0" w:space="0" w:color="auto"/>
                                            <w:left w:val="none" w:sz="0" w:space="0" w:color="auto"/>
                                            <w:bottom w:val="none" w:sz="0" w:space="0" w:color="auto"/>
                                            <w:right w:val="none" w:sz="0" w:space="0" w:color="auto"/>
                                          </w:divBdr>
                                          <w:divsChild>
                                            <w:div w:id="632828642">
                                              <w:marLeft w:val="0"/>
                                              <w:marRight w:val="0"/>
                                              <w:marTop w:val="50"/>
                                              <w:marBottom w:val="0"/>
                                              <w:divBdr>
                                                <w:top w:val="none" w:sz="0" w:space="0" w:color="auto"/>
                                                <w:left w:val="none" w:sz="0" w:space="0" w:color="auto"/>
                                                <w:bottom w:val="none" w:sz="0" w:space="0" w:color="auto"/>
                                                <w:right w:val="none" w:sz="0" w:space="0" w:color="auto"/>
                                              </w:divBdr>
                                            </w:div>
                                            <w:div w:id="3799834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272515700">
                                      <w:marLeft w:val="0"/>
                                      <w:marRight w:val="0"/>
                                      <w:marTop w:val="0"/>
                                      <w:marBottom w:val="100"/>
                                      <w:divBdr>
                                        <w:top w:val="none" w:sz="0" w:space="0" w:color="auto"/>
                                        <w:left w:val="none" w:sz="0" w:space="0" w:color="auto"/>
                                        <w:bottom w:val="none" w:sz="0" w:space="0" w:color="auto"/>
                                        <w:right w:val="none" w:sz="0" w:space="0" w:color="auto"/>
                                      </w:divBdr>
                                      <w:divsChild>
                                        <w:div w:id="1720741911">
                                          <w:marLeft w:val="0"/>
                                          <w:marRight w:val="0"/>
                                          <w:marTop w:val="0"/>
                                          <w:marBottom w:val="0"/>
                                          <w:divBdr>
                                            <w:top w:val="none" w:sz="0" w:space="0" w:color="auto"/>
                                            <w:left w:val="none" w:sz="0" w:space="0" w:color="auto"/>
                                            <w:bottom w:val="none" w:sz="0" w:space="0" w:color="auto"/>
                                            <w:right w:val="none" w:sz="0" w:space="0" w:color="auto"/>
                                          </w:divBdr>
                                          <w:divsChild>
                                            <w:div w:id="417751192">
                                              <w:marLeft w:val="0"/>
                                              <w:marRight w:val="0"/>
                                              <w:marTop w:val="50"/>
                                              <w:marBottom w:val="0"/>
                                              <w:divBdr>
                                                <w:top w:val="none" w:sz="0" w:space="0" w:color="auto"/>
                                                <w:left w:val="none" w:sz="0" w:space="0" w:color="auto"/>
                                                <w:bottom w:val="none" w:sz="0" w:space="0" w:color="auto"/>
                                                <w:right w:val="none" w:sz="0" w:space="0" w:color="auto"/>
                                              </w:divBdr>
                                            </w:div>
                                            <w:div w:id="11952703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583398">
                  <w:marLeft w:val="0"/>
                  <w:marRight w:val="0"/>
                  <w:marTop w:val="0"/>
                  <w:marBottom w:val="200"/>
                  <w:divBdr>
                    <w:top w:val="none" w:sz="0" w:space="0" w:color="auto"/>
                    <w:left w:val="none" w:sz="0" w:space="0" w:color="auto"/>
                    <w:bottom w:val="none" w:sz="0" w:space="0" w:color="auto"/>
                    <w:right w:val="none" w:sz="0" w:space="0" w:color="auto"/>
                  </w:divBdr>
                  <w:divsChild>
                    <w:div w:id="403574761">
                      <w:marLeft w:val="-150"/>
                      <w:marRight w:val="-150"/>
                      <w:marTop w:val="0"/>
                      <w:marBottom w:val="0"/>
                      <w:divBdr>
                        <w:top w:val="none" w:sz="0" w:space="0" w:color="auto"/>
                        <w:left w:val="none" w:sz="0" w:space="0" w:color="auto"/>
                        <w:bottom w:val="none" w:sz="0" w:space="0" w:color="auto"/>
                        <w:right w:val="none" w:sz="0" w:space="0" w:color="auto"/>
                      </w:divBdr>
                      <w:divsChild>
                        <w:div w:id="894194939">
                          <w:marLeft w:val="0"/>
                          <w:marRight w:val="0"/>
                          <w:marTop w:val="0"/>
                          <w:marBottom w:val="120"/>
                          <w:divBdr>
                            <w:top w:val="none" w:sz="0" w:space="0" w:color="auto"/>
                            <w:left w:val="none" w:sz="0" w:space="0" w:color="auto"/>
                            <w:bottom w:val="none" w:sz="0" w:space="0" w:color="auto"/>
                            <w:right w:val="none" w:sz="0" w:space="0" w:color="auto"/>
                          </w:divBdr>
                          <w:divsChild>
                            <w:div w:id="2140369471">
                              <w:marLeft w:val="0"/>
                              <w:marRight w:val="150"/>
                              <w:marTop w:val="0"/>
                              <w:marBottom w:val="0"/>
                              <w:divBdr>
                                <w:top w:val="none" w:sz="0" w:space="0" w:color="auto"/>
                                <w:left w:val="none" w:sz="0" w:space="0" w:color="auto"/>
                                <w:bottom w:val="none" w:sz="0" w:space="0" w:color="auto"/>
                                <w:right w:val="none" w:sz="0" w:space="0" w:color="auto"/>
                              </w:divBdr>
                            </w:div>
                            <w:div w:id="635723497">
                              <w:marLeft w:val="0"/>
                              <w:marRight w:val="0"/>
                              <w:marTop w:val="0"/>
                              <w:marBottom w:val="0"/>
                              <w:divBdr>
                                <w:top w:val="none" w:sz="0" w:space="0" w:color="auto"/>
                                <w:left w:val="none" w:sz="0" w:space="0" w:color="auto"/>
                                <w:bottom w:val="none" w:sz="0" w:space="0" w:color="auto"/>
                                <w:right w:val="none" w:sz="0" w:space="0" w:color="auto"/>
                              </w:divBdr>
                              <w:divsChild>
                                <w:div w:id="548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6074">
                          <w:marLeft w:val="0"/>
                          <w:marRight w:val="0"/>
                          <w:marTop w:val="0"/>
                          <w:marBottom w:val="120"/>
                          <w:divBdr>
                            <w:top w:val="none" w:sz="0" w:space="0" w:color="auto"/>
                            <w:left w:val="none" w:sz="0" w:space="0" w:color="auto"/>
                            <w:bottom w:val="none" w:sz="0" w:space="0" w:color="auto"/>
                            <w:right w:val="none" w:sz="0" w:space="0" w:color="auto"/>
                          </w:divBdr>
                          <w:divsChild>
                            <w:div w:id="1433432001">
                              <w:marLeft w:val="0"/>
                              <w:marRight w:val="150"/>
                              <w:marTop w:val="0"/>
                              <w:marBottom w:val="0"/>
                              <w:divBdr>
                                <w:top w:val="none" w:sz="0" w:space="0" w:color="auto"/>
                                <w:left w:val="none" w:sz="0" w:space="0" w:color="auto"/>
                                <w:bottom w:val="none" w:sz="0" w:space="0" w:color="auto"/>
                                <w:right w:val="none" w:sz="0" w:space="0" w:color="auto"/>
                              </w:divBdr>
                            </w:div>
                            <w:div w:id="913708924">
                              <w:marLeft w:val="0"/>
                              <w:marRight w:val="0"/>
                              <w:marTop w:val="0"/>
                              <w:marBottom w:val="0"/>
                              <w:divBdr>
                                <w:top w:val="none" w:sz="0" w:space="0" w:color="auto"/>
                                <w:left w:val="none" w:sz="0" w:space="0" w:color="auto"/>
                                <w:bottom w:val="none" w:sz="0" w:space="0" w:color="auto"/>
                                <w:right w:val="none" w:sz="0" w:space="0" w:color="auto"/>
                              </w:divBdr>
                              <w:divsChild>
                                <w:div w:id="20311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3524">
                          <w:marLeft w:val="0"/>
                          <w:marRight w:val="0"/>
                          <w:marTop w:val="0"/>
                          <w:marBottom w:val="120"/>
                          <w:divBdr>
                            <w:top w:val="none" w:sz="0" w:space="0" w:color="auto"/>
                            <w:left w:val="none" w:sz="0" w:space="0" w:color="auto"/>
                            <w:bottom w:val="none" w:sz="0" w:space="0" w:color="auto"/>
                            <w:right w:val="none" w:sz="0" w:space="0" w:color="auto"/>
                          </w:divBdr>
                          <w:divsChild>
                            <w:div w:id="1987079082">
                              <w:marLeft w:val="0"/>
                              <w:marRight w:val="150"/>
                              <w:marTop w:val="0"/>
                              <w:marBottom w:val="0"/>
                              <w:divBdr>
                                <w:top w:val="none" w:sz="0" w:space="0" w:color="auto"/>
                                <w:left w:val="none" w:sz="0" w:space="0" w:color="auto"/>
                                <w:bottom w:val="none" w:sz="0" w:space="0" w:color="auto"/>
                                <w:right w:val="none" w:sz="0" w:space="0" w:color="auto"/>
                              </w:divBdr>
                            </w:div>
                            <w:div w:id="3172362">
                              <w:marLeft w:val="0"/>
                              <w:marRight w:val="0"/>
                              <w:marTop w:val="0"/>
                              <w:marBottom w:val="0"/>
                              <w:divBdr>
                                <w:top w:val="none" w:sz="0" w:space="0" w:color="auto"/>
                                <w:left w:val="none" w:sz="0" w:space="0" w:color="auto"/>
                                <w:bottom w:val="none" w:sz="0" w:space="0" w:color="auto"/>
                                <w:right w:val="none" w:sz="0" w:space="0" w:color="auto"/>
                              </w:divBdr>
                              <w:divsChild>
                                <w:div w:id="1690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8712">
                          <w:marLeft w:val="0"/>
                          <w:marRight w:val="0"/>
                          <w:marTop w:val="0"/>
                          <w:marBottom w:val="120"/>
                          <w:divBdr>
                            <w:top w:val="none" w:sz="0" w:space="0" w:color="auto"/>
                            <w:left w:val="none" w:sz="0" w:space="0" w:color="auto"/>
                            <w:bottom w:val="none" w:sz="0" w:space="0" w:color="auto"/>
                            <w:right w:val="none" w:sz="0" w:space="0" w:color="auto"/>
                          </w:divBdr>
                          <w:divsChild>
                            <w:div w:id="55859938">
                              <w:marLeft w:val="0"/>
                              <w:marRight w:val="150"/>
                              <w:marTop w:val="0"/>
                              <w:marBottom w:val="0"/>
                              <w:divBdr>
                                <w:top w:val="none" w:sz="0" w:space="0" w:color="auto"/>
                                <w:left w:val="none" w:sz="0" w:space="0" w:color="auto"/>
                                <w:bottom w:val="none" w:sz="0" w:space="0" w:color="auto"/>
                                <w:right w:val="none" w:sz="0" w:space="0" w:color="auto"/>
                              </w:divBdr>
                            </w:div>
                            <w:div w:id="201987090">
                              <w:marLeft w:val="0"/>
                              <w:marRight w:val="0"/>
                              <w:marTop w:val="0"/>
                              <w:marBottom w:val="0"/>
                              <w:divBdr>
                                <w:top w:val="none" w:sz="0" w:space="0" w:color="auto"/>
                                <w:left w:val="none" w:sz="0" w:space="0" w:color="auto"/>
                                <w:bottom w:val="none" w:sz="0" w:space="0" w:color="auto"/>
                                <w:right w:val="none" w:sz="0" w:space="0" w:color="auto"/>
                              </w:divBdr>
                              <w:divsChild>
                                <w:div w:id="10738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6130">
                          <w:marLeft w:val="0"/>
                          <w:marRight w:val="0"/>
                          <w:marTop w:val="0"/>
                          <w:marBottom w:val="120"/>
                          <w:divBdr>
                            <w:top w:val="none" w:sz="0" w:space="0" w:color="auto"/>
                            <w:left w:val="none" w:sz="0" w:space="0" w:color="auto"/>
                            <w:bottom w:val="none" w:sz="0" w:space="0" w:color="auto"/>
                            <w:right w:val="none" w:sz="0" w:space="0" w:color="auto"/>
                          </w:divBdr>
                          <w:divsChild>
                            <w:div w:id="439493237">
                              <w:marLeft w:val="0"/>
                              <w:marRight w:val="150"/>
                              <w:marTop w:val="0"/>
                              <w:marBottom w:val="0"/>
                              <w:divBdr>
                                <w:top w:val="none" w:sz="0" w:space="0" w:color="auto"/>
                                <w:left w:val="none" w:sz="0" w:space="0" w:color="auto"/>
                                <w:bottom w:val="none" w:sz="0" w:space="0" w:color="auto"/>
                                <w:right w:val="none" w:sz="0" w:space="0" w:color="auto"/>
                              </w:divBdr>
                            </w:div>
                            <w:div w:id="179707608">
                              <w:marLeft w:val="0"/>
                              <w:marRight w:val="0"/>
                              <w:marTop w:val="0"/>
                              <w:marBottom w:val="0"/>
                              <w:divBdr>
                                <w:top w:val="none" w:sz="0" w:space="0" w:color="auto"/>
                                <w:left w:val="none" w:sz="0" w:space="0" w:color="auto"/>
                                <w:bottom w:val="none" w:sz="0" w:space="0" w:color="auto"/>
                                <w:right w:val="none" w:sz="0" w:space="0" w:color="auto"/>
                              </w:divBdr>
                              <w:divsChild>
                                <w:div w:id="17238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9676">
                          <w:marLeft w:val="0"/>
                          <w:marRight w:val="0"/>
                          <w:marTop w:val="0"/>
                          <w:marBottom w:val="120"/>
                          <w:divBdr>
                            <w:top w:val="none" w:sz="0" w:space="0" w:color="auto"/>
                            <w:left w:val="none" w:sz="0" w:space="0" w:color="auto"/>
                            <w:bottom w:val="none" w:sz="0" w:space="0" w:color="auto"/>
                            <w:right w:val="none" w:sz="0" w:space="0" w:color="auto"/>
                          </w:divBdr>
                          <w:divsChild>
                            <w:div w:id="1802653218">
                              <w:marLeft w:val="0"/>
                              <w:marRight w:val="150"/>
                              <w:marTop w:val="0"/>
                              <w:marBottom w:val="0"/>
                              <w:divBdr>
                                <w:top w:val="none" w:sz="0" w:space="0" w:color="auto"/>
                                <w:left w:val="none" w:sz="0" w:space="0" w:color="auto"/>
                                <w:bottom w:val="none" w:sz="0" w:space="0" w:color="auto"/>
                                <w:right w:val="none" w:sz="0" w:space="0" w:color="auto"/>
                              </w:divBdr>
                            </w:div>
                            <w:div w:id="211354773">
                              <w:marLeft w:val="0"/>
                              <w:marRight w:val="0"/>
                              <w:marTop w:val="0"/>
                              <w:marBottom w:val="0"/>
                              <w:divBdr>
                                <w:top w:val="none" w:sz="0" w:space="0" w:color="auto"/>
                                <w:left w:val="none" w:sz="0" w:space="0" w:color="auto"/>
                                <w:bottom w:val="none" w:sz="0" w:space="0" w:color="auto"/>
                                <w:right w:val="none" w:sz="0" w:space="0" w:color="auto"/>
                              </w:divBdr>
                              <w:divsChild>
                                <w:div w:id="20923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941">
          <w:marLeft w:val="0"/>
          <w:marRight w:val="0"/>
          <w:marTop w:val="0"/>
          <w:marBottom w:val="0"/>
          <w:divBdr>
            <w:top w:val="none" w:sz="0" w:space="0" w:color="auto"/>
            <w:left w:val="none" w:sz="0" w:space="0" w:color="auto"/>
            <w:bottom w:val="none" w:sz="0" w:space="0" w:color="auto"/>
            <w:right w:val="none" w:sz="0" w:space="0" w:color="auto"/>
          </w:divBdr>
          <w:divsChild>
            <w:div w:id="2013794912">
              <w:marLeft w:val="0"/>
              <w:marRight w:val="0"/>
              <w:marTop w:val="0"/>
              <w:marBottom w:val="0"/>
              <w:divBdr>
                <w:top w:val="none" w:sz="0" w:space="0" w:color="auto"/>
                <w:left w:val="none" w:sz="0" w:space="0" w:color="auto"/>
                <w:bottom w:val="none" w:sz="0" w:space="0" w:color="auto"/>
                <w:right w:val="none" w:sz="0" w:space="0" w:color="auto"/>
              </w:divBdr>
              <w:divsChild>
                <w:div w:id="1302076705">
                  <w:marLeft w:val="0"/>
                  <w:marRight w:val="0"/>
                  <w:marTop w:val="200"/>
                  <w:marBottom w:val="200"/>
                  <w:divBdr>
                    <w:top w:val="none" w:sz="0" w:space="0" w:color="auto"/>
                    <w:left w:val="none" w:sz="0" w:space="0" w:color="auto"/>
                    <w:bottom w:val="none" w:sz="0" w:space="0" w:color="auto"/>
                    <w:right w:val="none" w:sz="0" w:space="0" w:color="auto"/>
                  </w:divBdr>
                  <w:divsChild>
                    <w:div w:id="498816787">
                      <w:marLeft w:val="0"/>
                      <w:marRight w:val="0"/>
                      <w:marTop w:val="0"/>
                      <w:marBottom w:val="0"/>
                      <w:divBdr>
                        <w:top w:val="none" w:sz="0" w:space="0" w:color="auto"/>
                        <w:left w:val="none" w:sz="0" w:space="0" w:color="auto"/>
                        <w:bottom w:val="single" w:sz="4" w:space="5" w:color="EAEAEA"/>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688</Words>
  <Characters>3786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chema m.</dc:creator>
  <cp:lastModifiedBy>Usuario de Windows</cp:lastModifiedBy>
  <cp:revision>5</cp:revision>
  <dcterms:created xsi:type="dcterms:W3CDTF">2019-03-28T15:05:00Z</dcterms:created>
  <dcterms:modified xsi:type="dcterms:W3CDTF">2019-03-28T17:45:00Z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Creator">
    <vt:lpwstr>Acrobat PDFMaker 17 para Word</vt:lpwstr>
  </property>
  <property fmtid="{D5CDD505-2E9C-101B-9397-08002B2CF9AE}" pid="4" name="LastSaved">
    <vt:filetime>2018-09-08T00:00:00Z</vt:filetime>
  </property>
</Properties>
</file>